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FA72" w14:textId="77777777" w:rsidR="00E72738" w:rsidRPr="00AF174D" w:rsidRDefault="00E72738" w:rsidP="00C97185">
      <w:pPr>
        <w:ind w:left="-142" w:firstLine="142"/>
        <w:rPr>
          <w:rFonts w:asciiTheme="majorHAnsi" w:hAnsiTheme="majorHAnsi"/>
          <w:sz w:val="22"/>
          <w:szCs w:val="22"/>
        </w:rPr>
      </w:pPr>
    </w:p>
    <w:p w14:paraId="4933EFAC" w14:textId="77777777" w:rsidR="00AF174D" w:rsidRDefault="00AF174D" w:rsidP="00AF174D">
      <w:pPr>
        <w:pStyle w:val="Default"/>
        <w:rPr>
          <w:rFonts w:asciiTheme="majorHAnsi" w:hAnsiTheme="majorHAnsi"/>
          <w:szCs w:val="22"/>
        </w:rPr>
      </w:pPr>
    </w:p>
    <w:p w14:paraId="15B6B06C" w14:textId="6F7EB942" w:rsidR="007B177E" w:rsidRPr="007B177E" w:rsidRDefault="00FB2255" w:rsidP="007B177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Visit us at AOG 201</w:t>
      </w:r>
      <w:r w:rsidR="005A1D14">
        <w:rPr>
          <w:rFonts w:asciiTheme="majorHAnsi" w:hAnsiTheme="majorHAnsi"/>
          <w:b/>
        </w:rPr>
        <w:t>7</w:t>
      </w:r>
    </w:p>
    <w:p w14:paraId="31EFC2B9" w14:textId="77777777" w:rsidR="007B177E" w:rsidRPr="007B177E" w:rsidRDefault="007B177E" w:rsidP="007B177E">
      <w:pPr>
        <w:jc w:val="both"/>
        <w:rPr>
          <w:rFonts w:asciiTheme="majorHAnsi" w:hAnsiTheme="majorHAnsi"/>
          <w:b/>
        </w:rPr>
      </w:pPr>
    </w:p>
    <w:p w14:paraId="40ED1783" w14:textId="328D7100" w:rsidR="007B177E" w:rsidRDefault="00FB2255" w:rsidP="005A1D14">
      <w:pPr>
        <w:pStyle w:val="intro-paragraph"/>
      </w:pPr>
      <w:r>
        <w:t>The annual Australasian Oil &amp;</w:t>
      </w:r>
      <w:r w:rsidR="007B177E">
        <w:t xml:space="preserve"> Gas Exhibition &amp; Conference (AOG)</w:t>
      </w:r>
      <w:r w:rsidR="005A1D14">
        <w:t>, staged in Perth from the 22</w:t>
      </w:r>
      <w:r w:rsidR="005A1D14" w:rsidRPr="005A1D14">
        <w:rPr>
          <w:vertAlign w:val="superscript"/>
        </w:rPr>
        <w:t>nd</w:t>
      </w:r>
      <w:r w:rsidR="005A1D14">
        <w:t xml:space="preserve"> to the 24</w:t>
      </w:r>
      <w:r w:rsidR="005A1D14" w:rsidRPr="005A1D14">
        <w:rPr>
          <w:vertAlign w:val="superscript"/>
        </w:rPr>
        <w:t>th</w:t>
      </w:r>
      <w:r w:rsidR="005A1D14">
        <w:t xml:space="preserve"> February, 2017, will showcase the oil and gas industry over three days with Australia’s leading exhibition, a free conference program and premium industry networking opportunities.</w:t>
      </w:r>
    </w:p>
    <w:p w14:paraId="7734EDF4" w14:textId="77777777" w:rsidR="005A1D14" w:rsidRDefault="005A1D14" w:rsidP="005A1D14">
      <w:pPr>
        <w:pStyle w:val="intro-paragraph"/>
      </w:pPr>
    </w:p>
    <w:p w14:paraId="155B9CAC" w14:textId="76905FA1" w:rsidR="007B177E" w:rsidRDefault="00FB2255" w:rsidP="007B177E">
      <w:pPr>
        <w:pStyle w:val="paragraph-text"/>
      </w:pPr>
      <w:r>
        <w:t>Visit us at AOG 201</w:t>
      </w:r>
      <w:r w:rsidR="005A1D14">
        <w:t>7</w:t>
      </w:r>
      <w:r w:rsidR="007B177E">
        <w:t xml:space="preserve"> by registering free at </w:t>
      </w:r>
      <w:hyperlink r:id="rId7" w:history="1">
        <w:r w:rsidR="007B177E" w:rsidRPr="006A1109">
          <w:rPr>
            <w:rStyle w:val="Hyperlink"/>
          </w:rPr>
          <w:t>www.aogexpo.com.au</w:t>
        </w:r>
      </w:hyperlink>
      <w:r w:rsidR="007B177E">
        <w:t xml:space="preserve">   </w:t>
      </w:r>
    </w:p>
    <w:p w14:paraId="201C7AA4" w14:textId="308AB698" w:rsidR="007B177E" w:rsidRDefault="007B177E" w:rsidP="00FB2255">
      <w:pPr>
        <w:pStyle w:val="Default"/>
        <w:rPr>
          <w:rFonts w:asciiTheme="minorHAnsi" w:hAnsiTheme="minorHAnsi"/>
          <w:sz w:val="22"/>
          <w:szCs w:val="22"/>
        </w:rPr>
      </w:pPr>
    </w:p>
    <w:p w14:paraId="548BA7D4" w14:textId="77777777" w:rsidR="00FB2255" w:rsidRDefault="00FB2255" w:rsidP="00FB2255">
      <w:pPr>
        <w:pStyle w:val="Default"/>
        <w:rPr>
          <w:rFonts w:asciiTheme="minorHAnsi" w:hAnsiTheme="minorHAnsi"/>
          <w:sz w:val="22"/>
          <w:szCs w:val="22"/>
        </w:rPr>
      </w:pPr>
    </w:p>
    <w:p w14:paraId="15432D6D" w14:textId="77777777" w:rsidR="00FB2255" w:rsidRDefault="00FB2255" w:rsidP="00FB2255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B2255" w:rsidSect="00AF174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C062" w14:textId="77777777" w:rsidR="00A6340B" w:rsidRDefault="00A6340B" w:rsidP="00E72738">
      <w:r>
        <w:separator/>
      </w:r>
    </w:p>
  </w:endnote>
  <w:endnote w:type="continuationSeparator" w:id="0">
    <w:p w14:paraId="1A54F7E7" w14:textId="77777777" w:rsidR="00A6340B" w:rsidRDefault="00A6340B" w:rsidP="00E7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570B" w14:textId="4B932B49" w:rsidR="00FC010D" w:rsidRDefault="00FC01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7F0762B" wp14:editId="700A1A39">
          <wp:simplePos x="0" y="0"/>
          <wp:positionH relativeFrom="column">
            <wp:posOffset>-596511</wp:posOffset>
          </wp:positionH>
          <wp:positionV relativeFrom="paragraph">
            <wp:posOffset>-467360</wp:posOffset>
          </wp:positionV>
          <wp:extent cx="7626985" cy="1094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G-15-v2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50CE" w14:textId="77777777" w:rsidR="00A6340B" w:rsidRDefault="00A6340B" w:rsidP="00E72738">
      <w:r>
        <w:separator/>
      </w:r>
    </w:p>
  </w:footnote>
  <w:footnote w:type="continuationSeparator" w:id="0">
    <w:p w14:paraId="1ACD6FD5" w14:textId="77777777" w:rsidR="00A6340B" w:rsidRDefault="00A6340B" w:rsidP="00E7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3645" w14:textId="2687BB2D" w:rsidR="00E72738" w:rsidRDefault="005A1D14" w:rsidP="00FC010D">
    <w:pPr>
      <w:pStyle w:val="Header"/>
      <w:tabs>
        <w:tab w:val="left" w:pos="0"/>
      </w:tabs>
    </w:pPr>
    <w:r>
      <w:rPr>
        <w:noProof/>
        <w:lang w:val="en-AU" w:eastAsia="en-AU"/>
      </w:rPr>
      <w:drawing>
        <wp:inline distT="0" distB="0" distL="0" distR="0" wp14:anchorId="402462FF" wp14:editId="6104B154">
          <wp:extent cx="1319379" cy="144049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G 2017_Vert_BL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41" cy="1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1C1687"/>
    <w:rsid w:val="00547FBC"/>
    <w:rsid w:val="005A1D14"/>
    <w:rsid w:val="007B177E"/>
    <w:rsid w:val="00893231"/>
    <w:rsid w:val="00A6340B"/>
    <w:rsid w:val="00AF174D"/>
    <w:rsid w:val="00C97185"/>
    <w:rsid w:val="00D67985"/>
    <w:rsid w:val="00D760EE"/>
    <w:rsid w:val="00E72738"/>
    <w:rsid w:val="00FA7E5C"/>
    <w:rsid w:val="00FB2255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C5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38"/>
  </w:style>
  <w:style w:type="paragraph" w:styleId="Footer">
    <w:name w:val="footer"/>
    <w:basedOn w:val="Normal"/>
    <w:link w:val="Foot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38"/>
  </w:style>
  <w:style w:type="paragraph" w:customStyle="1" w:styleId="Default">
    <w:name w:val="Default"/>
    <w:rsid w:val="00AF174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AF174D"/>
    <w:rPr>
      <w:color w:val="0000FF" w:themeColor="hyperlink"/>
      <w:u w:val="single"/>
    </w:rPr>
  </w:style>
  <w:style w:type="paragraph" w:customStyle="1" w:styleId="intro-paragraph">
    <w:name w:val="intro-paragraph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255"/>
    <w:pPr>
      <w:widowControl w:val="0"/>
      <w:suppressAutoHyphens/>
      <w:spacing w:before="360"/>
    </w:pPr>
    <w:rPr>
      <w:rFonts w:ascii="Calibri" w:eastAsia="?????? Pro W3" w:hAnsi="Calibri" w:cs="Times New Roman"/>
      <w:b/>
      <w:caps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38"/>
  </w:style>
  <w:style w:type="paragraph" w:styleId="Footer">
    <w:name w:val="footer"/>
    <w:basedOn w:val="Normal"/>
    <w:link w:val="Foot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38"/>
  </w:style>
  <w:style w:type="paragraph" w:customStyle="1" w:styleId="Default">
    <w:name w:val="Default"/>
    <w:rsid w:val="00AF174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AF174D"/>
    <w:rPr>
      <w:color w:val="0000FF" w:themeColor="hyperlink"/>
      <w:u w:val="single"/>
    </w:rPr>
  </w:style>
  <w:style w:type="paragraph" w:customStyle="1" w:styleId="intro-paragraph">
    <w:name w:val="intro-paragraph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255"/>
    <w:pPr>
      <w:widowControl w:val="0"/>
      <w:suppressAutoHyphens/>
      <w:spacing w:before="360"/>
    </w:pPr>
    <w:rPr>
      <w:rFonts w:ascii="Calibri" w:eastAsia="?????? Pro W3" w:hAnsi="Calibri" w:cs="Times New Roman"/>
      <w:b/>
      <w:cap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ogexpo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Exhibitions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Diversified Exhibitions</dc:creator>
  <cp:lastModifiedBy>Shea Hodgett</cp:lastModifiedBy>
  <cp:revision>2</cp:revision>
  <dcterms:created xsi:type="dcterms:W3CDTF">2016-09-28T04:33:00Z</dcterms:created>
  <dcterms:modified xsi:type="dcterms:W3CDTF">2016-09-28T04:33:00Z</dcterms:modified>
</cp:coreProperties>
</file>